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9800D" w14:textId="035EEFA6" w:rsidR="00B737C6" w:rsidRPr="00C9485D" w:rsidRDefault="00046020" w:rsidP="00046020">
      <w:pPr>
        <w:jc w:val="center"/>
        <w:rPr>
          <w:b/>
          <w:bCs/>
          <w:sz w:val="24"/>
          <w:szCs w:val="24"/>
        </w:rPr>
      </w:pPr>
      <w:r w:rsidRPr="00C9485D">
        <w:rPr>
          <w:b/>
          <w:bCs/>
          <w:sz w:val="24"/>
          <w:szCs w:val="24"/>
        </w:rPr>
        <w:t>Popis požadovaného technického řešení odbavovacího systému pro</w:t>
      </w:r>
    </w:p>
    <w:p w14:paraId="18D675E0" w14:textId="2A58D5E2" w:rsidR="00046020" w:rsidRPr="00C9485D" w:rsidRDefault="00046020" w:rsidP="00046020">
      <w:pPr>
        <w:jc w:val="center"/>
        <w:rPr>
          <w:b/>
          <w:bCs/>
          <w:sz w:val="24"/>
          <w:szCs w:val="24"/>
        </w:rPr>
      </w:pPr>
      <w:r w:rsidRPr="00C9485D">
        <w:rPr>
          <w:b/>
          <w:bCs/>
          <w:sz w:val="24"/>
          <w:szCs w:val="24"/>
        </w:rPr>
        <w:t>Městského koupaliště Opava</w:t>
      </w:r>
    </w:p>
    <w:p w14:paraId="41ED88B9" w14:textId="77777777" w:rsidR="00046020" w:rsidRDefault="00046020"/>
    <w:p w14:paraId="6BE286E3" w14:textId="7BA73486" w:rsidR="007D0C76" w:rsidRPr="00C9485D" w:rsidRDefault="007D0C76" w:rsidP="00C9485D">
      <w:pPr>
        <w:pStyle w:val="Odstavecseseznamem"/>
        <w:numPr>
          <w:ilvl w:val="0"/>
          <w:numId w:val="2"/>
        </w:numPr>
        <w:jc w:val="both"/>
        <w:rPr>
          <w:b/>
          <w:bCs/>
        </w:rPr>
      </w:pPr>
      <w:r w:rsidRPr="00C9485D">
        <w:rPr>
          <w:b/>
          <w:bCs/>
        </w:rPr>
        <w:t>Úvod:</w:t>
      </w:r>
    </w:p>
    <w:p w14:paraId="32D8C47B" w14:textId="037CF57E" w:rsidR="00046020" w:rsidRDefault="00046020" w:rsidP="00C9485D">
      <w:pPr>
        <w:jc w:val="both"/>
      </w:pPr>
      <w:r>
        <w:t>Zadání vychází z osvědčeného konceptu realizovaného v předchozím období. Odbavovací systém ošetřoval</w:t>
      </w:r>
      <w:r w:rsidR="00495EB8">
        <w:t xml:space="preserve"> provozovny</w:t>
      </w:r>
    </w:p>
    <w:p w14:paraId="67617398" w14:textId="4BCA109E" w:rsidR="00046020" w:rsidRDefault="00046020" w:rsidP="00C9485D">
      <w:pPr>
        <w:pStyle w:val="Odstavecseseznamem"/>
        <w:numPr>
          <w:ilvl w:val="0"/>
          <w:numId w:val="1"/>
        </w:numPr>
        <w:jc w:val="both"/>
      </w:pPr>
      <w:r>
        <w:t>Vlastní výběr vstupného v Městském koupališti Opava</w:t>
      </w:r>
    </w:p>
    <w:p w14:paraId="57CE66BD" w14:textId="5276C8CC" w:rsidR="00046020" w:rsidRDefault="00495EB8" w:rsidP="00C9485D">
      <w:pPr>
        <w:jc w:val="both"/>
      </w:pPr>
      <w:r>
        <w:t>Provozovna Městského koupaliště Opava byl</w:t>
      </w:r>
      <w:r w:rsidR="007D0C76">
        <w:t>a</w:t>
      </w:r>
      <w:r>
        <w:t xml:space="preserve"> při povodních vážně </w:t>
      </w:r>
      <w:r w:rsidR="007D0C76">
        <w:t xml:space="preserve">poškozena a byla poškozena také technologie odbavovacího systému. </w:t>
      </w:r>
    </w:p>
    <w:p w14:paraId="325EDD6F" w14:textId="77777777" w:rsidR="007D0C76" w:rsidRDefault="007D0C76" w:rsidP="00C9485D">
      <w:pPr>
        <w:jc w:val="both"/>
      </w:pPr>
    </w:p>
    <w:p w14:paraId="150A899D" w14:textId="7D048B3F" w:rsidR="00046020" w:rsidRPr="00C9485D" w:rsidRDefault="00046020" w:rsidP="00C9485D">
      <w:pPr>
        <w:pStyle w:val="Odstavecseseznamem"/>
        <w:numPr>
          <w:ilvl w:val="0"/>
          <w:numId w:val="2"/>
        </w:numPr>
        <w:jc w:val="both"/>
        <w:rPr>
          <w:b/>
          <w:bCs/>
        </w:rPr>
      </w:pPr>
      <w:r w:rsidRPr="00C9485D">
        <w:rPr>
          <w:b/>
          <w:bCs/>
        </w:rPr>
        <w:t>Technický popis</w:t>
      </w:r>
      <w:r w:rsidR="007D0C76" w:rsidRPr="00C9485D">
        <w:rPr>
          <w:b/>
          <w:bCs/>
        </w:rPr>
        <w:t xml:space="preserve"> systému Městského koupaliště Opava a požadavky na funkcionality</w:t>
      </w:r>
      <w:r w:rsidRPr="00C9485D">
        <w:rPr>
          <w:b/>
          <w:bCs/>
        </w:rPr>
        <w:t>:</w:t>
      </w:r>
    </w:p>
    <w:p w14:paraId="07E2D202" w14:textId="15E005DB" w:rsidR="00046020" w:rsidRDefault="00046020" w:rsidP="00C9485D">
      <w:pPr>
        <w:jc w:val="both"/>
      </w:pPr>
      <w:r>
        <w:t xml:space="preserve">Vstup do areálu je tvořen </w:t>
      </w:r>
      <w:r w:rsidR="007D0C76">
        <w:t>dvěma</w:t>
      </w:r>
      <w:r>
        <w:t xml:space="preserve"> pokladnami před vstupem do vstupního koridoru </w:t>
      </w:r>
      <w:r w:rsidR="007D0C76">
        <w:t xml:space="preserve">budovy </w:t>
      </w:r>
      <w:r>
        <w:t>areálu.</w:t>
      </w:r>
      <w:r w:rsidR="007D0C76">
        <w:t xml:space="preserve"> </w:t>
      </w:r>
      <w:r>
        <w:t xml:space="preserve">Ve vstupním koridoru </w:t>
      </w:r>
      <w:r w:rsidR="007D0C76">
        <w:t xml:space="preserve">je umístěna třetí pokladna a dva turnikety </w:t>
      </w:r>
      <w:proofErr w:type="spellStart"/>
      <w:r w:rsidR="007D0C76">
        <w:t>tripod</w:t>
      </w:r>
      <w:proofErr w:type="spellEnd"/>
      <w:r w:rsidR="007D0C76">
        <w:t xml:space="preserve"> s možností kontroly vstupu a odchodu. Pro ZTP a skupiny je instalovaná obousměrná branka. Více kontrolních průchodů s ohledem na šíři chodby nelze instalovat a pro kapacitu areálu vyhovuje.</w:t>
      </w:r>
    </w:p>
    <w:p w14:paraId="61324C84" w14:textId="450BC2EB" w:rsidR="007D0C76" w:rsidRDefault="007D0C76" w:rsidP="00C9485D">
      <w:pPr>
        <w:jc w:val="both"/>
      </w:pPr>
      <w:r>
        <w:t xml:space="preserve">Areál dále využívá pomocnou </w:t>
      </w:r>
      <w:proofErr w:type="spellStart"/>
      <w:r>
        <w:t>minipokladnu</w:t>
      </w:r>
      <w:proofErr w:type="spellEnd"/>
      <w:r>
        <w:t xml:space="preserve"> pro obsluhu návštěvníků, jež je napojena on-line na centrální pokladní systém.</w:t>
      </w:r>
    </w:p>
    <w:p w14:paraId="6F41806B" w14:textId="77777777" w:rsidR="00C9485D" w:rsidRDefault="00C9485D" w:rsidP="00C9485D">
      <w:pPr>
        <w:jc w:val="both"/>
      </w:pPr>
    </w:p>
    <w:p w14:paraId="77A1A297" w14:textId="598E926F" w:rsidR="007D0C76" w:rsidRPr="00C9485D" w:rsidRDefault="007D0C76" w:rsidP="00C9485D">
      <w:pPr>
        <w:pStyle w:val="Odstavecseseznamem"/>
        <w:numPr>
          <w:ilvl w:val="0"/>
          <w:numId w:val="2"/>
        </w:numPr>
        <w:jc w:val="both"/>
        <w:rPr>
          <w:b/>
          <w:bCs/>
        </w:rPr>
      </w:pPr>
      <w:r w:rsidRPr="00C9485D">
        <w:rPr>
          <w:b/>
          <w:bCs/>
        </w:rPr>
        <w:t>Požadavky na odbavovací systém:</w:t>
      </w:r>
    </w:p>
    <w:p w14:paraId="5A7236CF" w14:textId="3A723E3B" w:rsidR="007D0C76" w:rsidRDefault="0052055D" w:rsidP="00C9485D">
      <w:pPr>
        <w:pStyle w:val="Odstavecseseznamem"/>
        <w:numPr>
          <w:ilvl w:val="0"/>
          <w:numId w:val="4"/>
        </w:numPr>
        <w:jc w:val="both"/>
      </w:pPr>
      <w:r>
        <w:t xml:space="preserve">Dodávka 2 ks turniketů </w:t>
      </w:r>
      <w:proofErr w:type="spellStart"/>
      <w:r>
        <w:t>tripod</w:t>
      </w:r>
      <w:proofErr w:type="spellEnd"/>
      <w:r>
        <w:t xml:space="preserve"> pro vstup s technologickými parametry:</w:t>
      </w:r>
    </w:p>
    <w:p w14:paraId="59C4CE7B" w14:textId="77777777" w:rsidR="001A75DC" w:rsidRDefault="0052055D" w:rsidP="00C9485D">
      <w:pPr>
        <w:pStyle w:val="Odstavecseseznamem"/>
        <w:numPr>
          <w:ilvl w:val="1"/>
          <w:numId w:val="3"/>
        </w:numPr>
        <w:jc w:val="both"/>
      </w:pPr>
      <w:r>
        <w:t xml:space="preserve">Turniket </w:t>
      </w:r>
      <w:proofErr w:type="spellStart"/>
      <w:r w:rsidR="001A75DC">
        <w:t>tripod</w:t>
      </w:r>
      <w:proofErr w:type="spellEnd"/>
      <w:r w:rsidR="001A75DC">
        <w:t xml:space="preserve"> sklopný s automatickým vystavením ramen do pracovní polohy podle požadavku řídícího systému nebo operátora</w:t>
      </w:r>
    </w:p>
    <w:p w14:paraId="0C84FA78" w14:textId="35E3A321" w:rsidR="001A75DC" w:rsidRDefault="001A75DC" w:rsidP="00C9485D">
      <w:pPr>
        <w:pStyle w:val="Odstavecseseznamem"/>
        <w:numPr>
          <w:ilvl w:val="1"/>
          <w:numId w:val="3"/>
        </w:numPr>
        <w:jc w:val="both"/>
      </w:pPr>
      <w:r>
        <w:t>Min. šíře průchodu 570mm</w:t>
      </w:r>
    </w:p>
    <w:p w14:paraId="0E4ACE0C" w14:textId="24754594" w:rsidR="001A75DC" w:rsidRDefault="001A75DC" w:rsidP="00C9485D">
      <w:pPr>
        <w:pStyle w:val="Odstavecseseznamem"/>
        <w:numPr>
          <w:ilvl w:val="1"/>
          <w:numId w:val="3"/>
        </w:numPr>
        <w:jc w:val="both"/>
      </w:pPr>
      <w:proofErr w:type="spellStart"/>
      <w:r>
        <w:t>Celonerezové</w:t>
      </w:r>
      <w:proofErr w:type="spellEnd"/>
      <w:r>
        <w:t xml:space="preserve"> provedení</w:t>
      </w:r>
    </w:p>
    <w:p w14:paraId="1A0A8470" w14:textId="77777777" w:rsidR="001A75DC" w:rsidRDefault="001A75DC" w:rsidP="00C9485D">
      <w:pPr>
        <w:pStyle w:val="Odstavecseseznamem"/>
        <w:numPr>
          <w:ilvl w:val="1"/>
          <w:numId w:val="3"/>
        </w:numPr>
        <w:jc w:val="both"/>
      </w:pPr>
      <w:r>
        <w:t>Motorový pohon ramen, požadavek na nehlučný provoz (</w:t>
      </w:r>
      <w:r w:rsidRPr="001A75DC">
        <w:t>&lt;</w:t>
      </w:r>
      <w:r>
        <w:t>40dB)</w:t>
      </w:r>
    </w:p>
    <w:p w14:paraId="6C325E10" w14:textId="77777777" w:rsidR="001A75DC" w:rsidRDefault="001A75DC" w:rsidP="00C9485D">
      <w:pPr>
        <w:pStyle w:val="Odstavecseseznamem"/>
        <w:numPr>
          <w:ilvl w:val="1"/>
          <w:numId w:val="3"/>
        </w:numPr>
        <w:jc w:val="both"/>
      </w:pPr>
      <w:r>
        <w:t>Akustická signalizace průchodu pro uživatele</w:t>
      </w:r>
    </w:p>
    <w:p w14:paraId="214A00D4" w14:textId="77777777" w:rsidR="001A75DC" w:rsidRDefault="001A75DC" w:rsidP="00C9485D">
      <w:pPr>
        <w:pStyle w:val="Odstavecseseznamem"/>
        <w:numPr>
          <w:ilvl w:val="2"/>
          <w:numId w:val="3"/>
        </w:numPr>
        <w:jc w:val="both"/>
      </w:pPr>
      <w:r>
        <w:t>Hlasová signalizace s mluvenými pokyny k průchodu odlišnými pro vstup/odchod, možnost přepnutí hlášení do AJ, ČJ nebo jen akustický melodický signál</w:t>
      </w:r>
    </w:p>
    <w:p w14:paraId="195E13AC" w14:textId="77777777" w:rsidR="001A75DC" w:rsidRDefault="001A75DC" w:rsidP="00C9485D">
      <w:pPr>
        <w:pStyle w:val="Odstavecseseznamem"/>
        <w:numPr>
          <w:ilvl w:val="2"/>
          <w:numId w:val="3"/>
        </w:numPr>
        <w:jc w:val="both"/>
      </w:pPr>
      <w:r>
        <w:t>Poplachová výstražná signalizace při pokusu o silové překonání turniketu</w:t>
      </w:r>
    </w:p>
    <w:p w14:paraId="3D7DFEC0" w14:textId="77777777" w:rsidR="001A75DC" w:rsidRDefault="001A75DC" w:rsidP="00C9485D">
      <w:pPr>
        <w:pStyle w:val="Odstavecseseznamem"/>
        <w:numPr>
          <w:ilvl w:val="1"/>
          <w:numId w:val="3"/>
        </w:numPr>
        <w:jc w:val="both"/>
      </w:pPr>
      <w:r>
        <w:t>Možnost napojení na signál EPS pro případy havarijních stavů s uvolněním turniketu</w:t>
      </w:r>
    </w:p>
    <w:p w14:paraId="7DE08FC1" w14:textId="7057AFBA" w:rsidR="001A75DC" w:rsidRDefault="001A75DC" w:rsidP="00C9485D">
      <w:pPr>
        <w:pStyle w:val="Odstavecseseznamem"/>
        <w:numPr>
          <w:ilvl w:val="1"/>
          <w:numId w:val="3"/>
        </w:numPr>
        <w:jc w:val="both"/>
      </w:pPr>
      <w:r>
        <w:t>Automatické sklopení ramen v případě výpadku napájení a automatické zpětné vystavení do pracovní polohy</w:t>
      </w:r>
    </w:p>
    <w:p w14:paraId="65F659F1" w14:textId="77777777" w:rsidR="001A75DC" w:rsidRDefault="001A75DC" w:rsidP="00C9485D">
      <w:pPr>
        <w:pStyle w:val="Odstavecseseznamem"/>
        <w:numPr>
          <w:ilvl w:val="1"/>
          <w:numId w:val="3"/>
        </w:numPr>
        <w:jc w:val="both"/>
      </w:pPr>
      <w:r>
        <w:t xml:space="preserve"> Možnost přepnutí provozních režimů turniketu</w:t>
      </w:r>
    </w:p>
    <w:p w14:paraId="3F4761B2" w14:textId="77777777" w:rsidR="001A75DC" w:rsidRDefault="001A75DC" w:rsidP="00C9485D">
      <w:pPr>
        <w:pStyle w:val="Odstavecseseznamem"/>
        <w:numPr>
          <w:ilvl w:val="2"/>
          <w:numId w:val="3"/>
        </w:numPr>
        <w:jc w:val="both"/>
      </w:pPr>
      <w:r>
        <w:t>Kontrola vstupu, volný odchod</w:t>
      </w:r>
    </w:p>
    <w:p w14:paraId="788834C6" w14:textId="77777777" w:rsidR="001A75DC" w:rsidRDefault="001A75DC" w:rsidP="00C9485D">
      <w:pPr>
        <w:pStyle w:val="Odstavecseseznamem"/>
        <w:numPr>
          <w:ilvl w:val="2"/>
          <w:numId w:val="3"/>
        </w:numPr>
        <w:jc w:val="both"/>
      </w:pPr>
      <w:r>
        <w:t>Kontrola vstupu, kontrolovaný odchod</w:t>
      </w:r>
    </w:p>
    <w:p w14:paraId="39B524A2" w14:textId="77777777" w:rsidR="00385616" w:rsidRDefault="001A75DC" w:rsidP="00C9485D">
      <w:pPr>
        <w:pStyle w:val="Odstavecseseznamem"/>
        <w:numPr>
          <w:ilvl w:val="2"/>
          <w:numId w:val="3"/>
        </w:numPr>
        <w:jc w:val="both"/>
      </w:pPr>
      <w:r>
        <w:t>Volný vstup, volný odchod</w:t>
      </w:r>
    </w:p>
    <w:p w14:paraId="2E363888" w14:textId="77777777" w:rsidR="00385616" w:rsidRDefault="00385616" w:rsidP="00C9485D">
      <w:pPr>
        <w:pStyle w:val="Odstavecseseznamem"/>
        <w:numPr>
          <w:ilvl w:val="2"/>
          <w:numId w:val="3"/>
        </w:numPr>
        <w:jc w:val="both"/>
      </w:pPr>
      <w:r>
        <w:t>Blokovaný vstup/blokovaný odchod</w:t>
      </w:r>
    </w:p>
    <w:p w14:paraId="628E63DC" w14:textId="77777777" w:rsidR="00385616" w:rsidRDefault="00385616" w:rsidP="00C9485D">
      <w:pPr>
        <w:pStyle w:val="Odstavecseseznamem"/>
        <w:numPr>
          <w:ilvl w:val="0"/>
          <w:numId w:val="4"/>
        </w:numPr>
        <w:jc w:val="both"/>
      </w:pPr>
      <w:r>
        <w:t>Dodávka 1 kusu branky</w:t>
      </w:r>
    </w:p>
    <w:p w14:paraId="6E036AED" w14:textId="1743E7EA" w:rsidR="00462E88" w:rsidRDefault="00462E88" w:rsidP="00C9485D">
      <w:pPr>
        <w:pStyle w:val="Odstavecseseznamem"/>
        <w:numPr>
          <w:ilvl w:val="1"/>
          <w:numId w:val="3"/>
        </w:numPr>
        <w:jc w:val="both"/>
      </w:pPr>
      <w:r>
        <w:t xml:space="preserve">Motorová </w:t>
      </w:r>
      <w:proofErr w:type="spellStart"/>
      <w:r>
        <w:t>celonerezová</w:t>
      </w:r>
      <w:proofErr w:type="spellEnd"/>
      <w:r>
        <w:t xml:space="preserve"> branka s ramenem až 1100mm nebo speed </w:t>
      </w:r>
      <w:proofErr w:type="spellStart"/>
      <w:r>
        <w:t>gate</w:t>
      </w:r>
      <w:proofErr w:type="spellEnd"/>
      <w:r>
        <w:t xml:space="preserve"> turniket se šířkou průchodu min. 900 mm</w:t>
      </w:r>
    </w:p>
    <w:p w14:paraId="011AD933" w14:textId="77777777" w:rsidR="00462E88" w:rsidRDefault="00462E88" w:rsidP="00C9485D">
      <w:pPr>
        <w:pStyle w:val="Odstavecseseznamem"/>
        <w:numPr>
          <w:ilvl w:val="1"/>
          <w:numId w:val="3"/>
        </w:numPr>
        <w:jc w:val="both"/>
      </w:pPr>
      <w:r>
        <w:lastRenderedPageBreak/>
        <w:t xml:space="preserve">Doba otevření / zavření </w:t>
      </w:r>
      <w:r>
        <w:rPr>
          <w:lang w:val="en-AE"/>
        </w:rPr>
        <w:t>&lt;</w:t>
      </w:r>
      <w:r>
        <w:t xml:space="preserve"> 0,5s</w:t>
      </w:r>
    </w:p>
    <w:p w14:paraId="4F96B115" w14:textId="77777777" w:rsidR="00462E88" w:rsidRDefault="00462E88" w:rsidP="00C9485D">
      <w:pPr>
        <w:pStyle w:val="Odstavecseseznamem"/>
        <w:numPr>
          <w:ilvl w:val="1"/>
          <w:numId w:val="3"/>
        </w:numPr>
        <w:jc w:val="both"/>
      </w:pPr>
      <w:r>
        <w:t>Nastavitelná rychlost pohybu ramene, síla tlaku ramene pokud narazí na překážku</w:t>
      </w:r>
    </w:p>
    <w:p w14:paraId="0B868422" w14:textId="7E42C929" w:rsidR="0052055D" w:rsidRDefault="00462E88" w:rsidP="00C9485D">
      <w:pPr>
        <w:pStyle w:val="Odstavecseseznamem"/>
        <w:numPr>
          <w:ilvl w:val="1"/>
          <w:numId w:val="3"/>
        </w:numPr>
        <w:jc w:val="both"/>
      </w:pPr>
      <w:r>
        <w:t>Možnost zajištění vazby na přítomnost osoby v prostoru branky</w:t>
      </w:r>
      <w:r w:rsidR="001A75DC">
        <w:t xml:space="preserve"> </w:t>
      </w:r>
      <w:r w:rsidR="0073088E">
        <w:t>a následné rychlé uzavření při uvolnění prostoru branky</w:t>
      </w:r>
    </w:p>
    <w:p w14:paraId="2CD9DAFA" w14:textId="2281CDCF" w:rsidR="0073088E" w:rsidRDefault="0073088E" w:rsidP="00C9485D">
      <w:pPr>
        <w:pStyle w:val="Odstavecseseznamem"/>
        <w:numPr>
          <w:ilvl w:val="1"/>
          <w:numId w:val="3"/>
        </w:numPr>
        <w:jc w:val="both"/>
      </w:pPr>
      <w:r>
        <w:t>Možnost rozšíření systému branky o systém počítání průchodu osob (oběma směry) v době otevření branky</w:t>
      </w:r>
    </w:p>
    <w:p w14:paraId="293C7BCD" w14:textId="7B2E2A32" w:rsidR="00FD5761" w:rsidRDefault="00FD5761" w:rsidP="00C9485D">
      <w:pPr>
        <w:pStyle w:val="Odstavecseseznamem"/>
        <w:numPr>
          <w:ilvl w:val="0"/>
          <w:numId w:val="4"/>
        </w:numPr>
        <w:jc w:val="both"/>
      </w:pPr>
      <w:r>
        <w:t>Elektronika ovládání turniketů</w:t>
      </w:r>
      <w:r w:rsidR="00DB2D10">
        <w:t xml:space="preserve"> (vstupní čtečky)</w:t>
      </w:r>
    </w:p>
    <w:p w14:paraId="6392D1BF" w14:textId="50A14402" w:rsidR="00FD5761" w:rsidRDefault="00FD5761" w:rsidP="00C9485D">
      <w:pPr>
        <w:pStyle w:val="Odstavecseseznamem"/>
        <w:numPr>
          <w:ilvl w:val="1"/>
          <w:numId w:val="4"/>
        </w:numPr>
        <w:jc w:val="both"/>
      </w:pPr>
      <w:r>
        <w:t>Turnikety budou osazeny vstupní čtečkou s možností načtení</w:t>
      </w:r>
    </w:p>
    <w:p w14:paraId="7FEEF559" w14:textId="7172CCBA" w:rsidR="00FD5761" w:rsidRDefault="00DB2D10" w:rsidP="00C9485D">
      <w:pPr>
        <w:pStyle w:val="Odstavecseseznamem"/>
        <w:numPr>
          <w:ilvl w:val="2"/>
          <w:numId w:val="3"/>
        </w:numPr>
        <w:jc w:val="both"/>
      </w:pPr>
      <w:r>
        <w:t>RFID čipu standard 1443A/B a NFC</w:t>
      </w:r>
    </w:p>
    <w:p w14:paraId="0EB11126" w14:textId="36F71C01" w:rsidR="00DB2D10" w:rsidRDefault="00DB2D10" w:rsidP="00C9485D">
      <w:pPr>
        <w:pStyle w:val="Odstavecseseznamem"/>
        <w:numPr>
          <w:ilvl w:val="2"/>
          <w:numId w:val="3"/>
        </w:numPr>
        <w:jc w:val="both"/>
      </w:pPr>
      <w:r>
        <w:t>Čtečky 1D a 2D čárových kódů pro běžné standardy s možností čtení kódů jak z tištené formy (vstupenky, náramky,..) tak z displejů telefonů</w:t>
      </w:r>
    </w:p>
    <w:p w14:paraId="5584DAD5" w14:textId="4D8B7DB1" w:rsidR="00DB2D10" w:rsidRDefault="00DB2D10" w:rsidP="00C9485D">
      <w:pPr>
        <w:pStyle w:val="Odstavecseseznamem"/>
        <w:numPr>
          <w:ilvl w:val="2"/>
          <w:numId w:val="3"/>
        </w:numPr>
        <w:jc w:val="both"/>
      </w:pPr>
      <w:r>
        <w:t>Čtečky umožňující komunikaci s rozhraním NFC mobilů</w:t>
      </w:r>
    </w:p>
    <w:p w14:paraId="7B46D202" w14:textId="34EF1947" w:rsidR="00DB2D10" w:rsidRDefault="00DB2D10" w:rsidP="00C9485D">
      <w:pPr>
        <w:pStyle w:val="Odstavecseseznamem"/>
        <w:numPr>
          <w:ilvl w:val="1"/>
          <w:numId w:val="3"/>
        </w:numPr>
        <w:jc w:val="both"/>
      </w:pPr>
      <w:r>
        <w:t>Turniket bude vybaven informačním grafickým barevným displejem, min 4“ jež umožní informovat uživatele o akceptaci vstupenky, důvodu odmítnutí vstupenky, stavu kreditu permanentky, aktuálním čase, možnost signalizovat další případné informace</w:t>
      </w:r>
    </w:p>
    <w:p w14:paraId="2CBB7365" w14:textId="66F60736" w:rsidR="00DB2D10" w:rsidRDefault="00DB2D10" w:rsidP="00C9485D">
      <w:pPr>
        <w:pStyle w:val="Odstavecseseznamem"/>
        <w:numPr>
          <w:ilvl w:val="1"/>
          <w:numId w:val="3"/>
        </w:numPr>
        <w:jc w:val="both"/>
      </w:pPr>
      <w:r>
        <w:t>Čtečky turniketů budou vybaveny výraznou barevnou optickou signalizací RGB pro rozlišení typu ID čipů</w:t>
      </w:r>
      <w:r w:rsidR="008D4BFF">
        <w:t>,</w:t>
      </w:r>
      <w:r>
        <w:t xml:space="preserve"> jež využil návštěvník (permanentka, slevová vstupenka student, slevová vstupenka ZTP, důchodce apod.)  </w:t>
      </w:r>
    </w:p>
    <w:p w14:paraId="265E59E4" w14:textId="0AB7FBA3" w:rsidR="00DB2D10" w:rsidRDefault="00DB2D10" w:rsidP="00C9485D">
      <w:pPr>
        <w:pStyle w:val="Odstavecseseznamem"/>
        <w:numPr>
          <w:ilvl w:val="0"/>
          <w:numId w:val="4"/>
        </w:numPr>
        <w:jc w:val="both"/>
      </w:pPr>
      <w:r>
        <w:t>Elektronika ovládání branky</w:t>
      </w:r>
    </w:p>
    <w:p w14:paraId="7A9C162F" w14:textId="02FF93BB" w:rsidR="00DB2D10" w:rsidRDefault="00A44621" w:rsidP="00C9485D">
      <w:pPr>
        <w:pStyle w:val="Odstavecseseznamem"/>
        <w:numPr>
          <w:ilvl w:val="1"/>
          <w:numId w:val="4"/>
        </w:numPr>
        <w:jc w:val="both"/>
      </w:pPr>
      <w:r>
        <w:t>Vstupní terminál</w:t>
      </w:r>
      <w:r w:rsidR="00DB2D10">
        <w:t xml:space="preserve"> bude osazena vstupní čtečkou s možností načtení</w:t>
      </w:r>
    </w:p>
    <w:p w14:paraId="510BF8DE" w14:textId="77777777" w:rsidR="00DB2D10" w:rsidRDefault="00DB2D10" w:rsidP="00C9485D">
      <w:pPr>
        <w:pStyle w:val="Odstavecseseznamem"/>
        <w:numPr>
          <w:ilvl w:val="2"/>
          <w:numId w:val="3"/>
        </w:numPr>
        <w:jc w:val="both"/>
      </w:pPr>
      <w:r>
        <w:t>RFID čipu standard 1443A/B a NFC</w:t>
      </w:r>
    </w:p>
    <w:p w14:paraId="535736C9" w14:textId="77777777" w:rsidR="00DB2D10" w:rsidRDefault="00DB2D10" w:rsidP="00C9485D">
      <w:pPr>
        <w:pStyle w:val="Odstavecseseznamem"/>
        <w:numPr>
          <w:ilvl w:val="2"/>
          <w:numId w:val="3"/>
        </w:numPr>
        <w:jc w:val="both"/>
      </w:pPr>
      <w:r>
        <w:t>Čtečky 1D a 2D čárových kódů pro běžné standardy s možností čtení kódů jak z tištené formy (vstupenky, náramky,..) tak z displejů telefonů</w:t>
      </w:r>
    </w:p>
    <w:p w14:paraId="53DDAA90" w14:textId="77777777" w:rsidR="00DB2D10" w:rsidRDefault="00DB2D10" w:rsidP="00C9485D">
      <w:pPr>
        <w:pStyle w:val="Odstavecseseznamem"/>
        <w:numPr>
          <w:ilvl w:val="2"/>
          <w:numId w:val="3"/>
        </w:numPr>
        <w:jc w:val="both"/>
      </w:pPr>
      <w:r>
        <w:t>Čtečky umožňující komunikaci s rozhraním NFC mobilů</w:t>
      </w:r>
    </w:p>
    <w:p w14:paraId="79E54594" w14:textId="65C3E2D0" w:rsidR="00DB2D10" w:rsidRDefault="00A44621" w:rsidP="00C9485D">
      <w:pPr>
        <w:pStyle w:val="Odstavecseseznamem"/>
        <w:numPr>
          <w:ilvl w:val="1"/>
          <w:numId w:val="3"/>
        </w:numPr>
        <w:jc w:val="both"/>
      </w:pPr>
      <w:r>
        <w:t xml:space="preserve">Vstupní terminál </w:t>
      </w:r>
      <w:r w:rsidR="00DB2D10">
        <w:t>bude vybaven grafickým barevným displejem, min 4“ jež umožní informovat uživatele o akceptaci vstupenky, důvodu odmítnutí vstupenky, stavu kreditu permanentky, aktuálním čase, možnost signalizovat další případné informace</w:t>
      </w:r>
    </w:p>
    <w:p w14:paraId="5BF589FD" w14:textId="41153DF0" w:rsidR="00DB2D10" w:rsidRDefault="00A44621" w:rsidP="00C9485D">
      <w:pPr>
        <w:pStyle w:val="Odstavecseseznamem"/>
        <w:numPr>
          <w:ilvl w:val="1"/>
          <w:numId w:val="3"/>
        </w:numPr>
        <w:jc w:val="both"/>
      </w:pPr>
      <w:r>
        <w:t>Vstupní terminál  branky</w:t>
      </w:r>
      <w:r w:rsidR="00DB2D10">
        <w:t xml:space="preserve"> budou vybaven výraznou barevnou optickou signalizací RGB pro rozlišení typu ID čipů</w:t>
      </w:r>
      <w:r w:rsidR="008D4BFF">
        <w:t>,</w:t>
      </w:r>
      <w:r w:rsidR="00DB2D10">
        <w:t xml:space="preserve"> jež využil návštěvník (permanentka, slevová vstupenka student, slevová vstupenka ZTP, důchodce apod.)</w:t>
      </w:r>
    </w:p>
    <w:p w14:paraId="64610F7D" w14:textId="77777777" w:rsidR="00DB2D10" w:rsidRDefault="00DB2D10" w:rsidP="00C9485D">
      <w:pPr>
        <w:pStyle w:val="Odstavecseseznamem"/>
        <w:jc w:val="both"/>
      </w:pPr>
    </w:p>
    <w:p w14:paraId="5A8D6A56" w14:textId="55BCC76F" w:rsidR="00DB2D10" w:rsidRDefault="00A44621" w:rsidP="00C9485D">
      <w:pPr>
        <w:pStyle w:val="Odstavecseseznamem"/>
        <w:numPr>
          <w:ilvl w:val="0"/>
          <w:numId w:val="4"/>
        </w:numPr>
        <w:jc w:val="both"/>
      </w:pPr>
      <w:r>
        <w:t>Manuální a externí ovládání turniketů a branek</w:t>
      </w:r>
    </w:p>
    <w:p w14:paraId="028A5770" w14:textId="27FBCC73" w:rsidR="00A44621" w:rsidRDefault="00A44621" w:rsidP="00C9485D">
      <w:pPr>
        <w:pStyle w:val="Odstavecseseznamem"/>
        <w:numPr>
          <w:ilvl w:val="1"/>
          <w:numId w:val="3"/>
        </w:numPr>
        <w:jc w:val="both"/>
      </w:pPr>
      <w:r>
        <w:t>Systém bude doplněn o ruční ovládání obou turniketů a branky z pracoviště pokladny v chodbě před turnikety (vstupní/odchozí koridor)</w:t>
      </w:r>
    </w:p>
    <w:p w14:paraId="6974FEA4" w14:textId="2DC48BE6" w:rsidR="00A44621" w:rsidRDefault="008E6490" w:rsidP="00C9485D">
      <w:pPr>
        <w:pStyle w:val="Odstavecseseznamem"/>
        <w:numPr>
          <w:ilvl w:val="1"/>
          <w:numId w:val="3"/>
        </w:numPr>
        <w:jc w:val="both"/>
      </w:pPr>
      <w:r>
        <w:t>Všechny pokladny umožní ovládání turniketů pomocí ikon obrazovky na pokladním PC</w:t>
      </w:r>
    </w:p>
    <w:p w14:paraId="085BBA39" w14:textId="4CAFFBA2" w:rsidR="00A53BBB" w:rsidRDefault="00A53BBB" w:rsidP="00C9485D">
      <w:pPr>
        <w:pStyle w:val="Odstavecseseznamem"/>
        <w:numPr>
          <w:ilvl w:val="1"/>
          <w:numId w:val="3"/>
        </w:numPr>
        <w:jc w:val="both"/>
      </w:pPr>
      <w:r>
        <w:t>Branka bude osazena odchodovým tlačítkem</w:t>
      </w:r>
      <w:r w:rsidR="004D6E7A">
        <w:t xml:space="preserve"> pro odjíždějící kočárky, ZTP apod. Nebo přímo odchodovou čtečkou</w:t>
      </w:r>
    </w:p>
    <w:p w14:paraId="74DB420C" w14:textId="77777777" w:rsidR="00A53BBB" w:rsidRDefault="00A53BBB" w:rsidP="00C9485D">
      <w:pPr>
        <w:pStyle w:val="Odstavecseseznamem"/>
        <w:ind w:left="1440"/>
        <w:jc w:val="both"/>
      </w:pPr>
    </w:p>
    <w:p w14:paraId="471F3EAD" w14:textId="3A660FCE" w:rsidR="00FD5761" w:rsidRPr="00C9485D" w:rsidRDefault="00DA2432" w:rsidP="00C9485D">
      <w:pPr>
        <w:pStyle w:val="Odstavecseseznamem"/>
        <w:numPr>
          <w:ilvl w:val="0"/>
          <w:numId w:val="2"/>
        </w:numPr>
        <w:jc w:val="both"/>
        <w:rPr>
          <w:b/>
          <w:bCs/>
        </w:rPr>
      </w:pPr>
      <w:r w:rsidRPr="00C9485D">
        <w:rPr>
          <w:b/>
          <w:bCs/>
        </w:rPr>
        <w:t>Pokladní systém a server</w:t>
      </w:r>
    </w:p>
    <w:p w14:paraId="53F817C6" w14:textId="77777777" w:rsidR="00DA2432" w:rsidRDefault="00DA2432" w:rsidP="00C9485D">
      <w:pPr>
        <w:pStyle w:val="Odstavecseseznamem"/>
        <w:jc w:val="both"/>
      </w:pPr>
      <w:r>
        <w:t>Systém bude vybaven dvěma pokladnami s „</w:t>
      </w:r>
      <w:proofErr w:type="spellStart"/>
      <w:r>
        <w:t>all</w:t>
      </w:r>
      <w:proofErr w:type="spellEnd"/>
      <w:r>
        <w:t xml:space="preserve"> in </w:t>
      </w:r>
      <w:proofErr w:type="spellStart"/>
      <w:r>
        <w:t>one</w:t>
      </w:r>
      <w:proofErr w:type="spellEnd"/>
      <w:r>
        <w:t>“ kontrolovanými serverem.</w:t>
      </w:r>
    </w:p>
    <w:p w14:paraId="73AF9384" w14:textId="398466D9" w:rsidR="00DA2432" w:rsidRDefault="00DA2432" w:rsidP="00C9485D">
      <w:pPr>
        <w:pStyle w:val="Odstavecseseznamem"/>
        <w:numPr>
          <w:ilvl w:val="0"/>
          <w:numId w:val="3"/>
        </w:numPr>
        <w:jc w:val="both"/>
      </w:pPr>
      <w:r>
        <w:t>Základní vybavení pokladny zahrne:</w:t>
      </w:r>
    </w:p>
    <w:p w14:paraId="255BD248" w14:textId="7077280F" w:rsidR="00DA2432" w:rsidRDefault="00DA2432" w:rsidP="00C9485D">
      <w:pPr>
        <w:pStyle w:val="Odstavecseseznamem"/>
        <w:numPr>
          <w:ilvl w:val="1"/>
          <w:numId w:val="3"/>
        </w:numPr>
        <w:jc w:val="both"/>
      </w:pPr>
      <w:r>
        <w:t xml:space="preserve">2ks All in </w:t>
      </w:r>
      <w:proofErr w:type="spellStart"/>
      <w:r>
        <w:t>one</w:t>
      </w:r>
      <w:proofErr w:type="spellEnd"/>
      <w:r>
        <w:t xml:space="preserve"> PC</w:t>
      </w:r>
    </w:p>
    <w:p w14:paraId="55441C7B" w14:textId="56D07C2E" w:rsidR="00DA2432" w:rsidRDefault="00DA2432" w:rsidP="00C9485D">
      <w:pPr>
        <w:pStyle w:val="Odstavecseseznamem"/>
        <w:numPr>
          <w:ilvl w:val="1"/>
          <w:numId w:val="3"/>
        </w:numPr>
        <w:jc w:val="both"/>
      </w:pPr>
      <w:r>
        <w:t>2 ks UPS s kapacitou zálohovaného provozu min. 10  minut</w:t>
      </w:r>
    </w:p>
    <w:p w14:paraId="7EB601A0" w14:textId="5D85E0BC" w:rsidR="00DA2432" w:rsidRDefault="00DA2432" w:rsidP="00C9485D">
      <w:pPr>
        <w:pStyle w:val="Odstavecseseznamem"/>
        <w:numPr>
          <w:ilvl w:val="1"/>
          <w:numId w:val="3"/>
        </w:numPr>
        <w:jc w:val="both"/>
      </w:pPr>
      <w:r>
        <w:t>2 ks Tiskárnou účtenek s čárovým kódem</w:t>
      </w:r>
    </w:p>
    <w:p w14:paraId="3032D764" w14:textId="5EBDF6E3" w:rsidR="00DA2432" w:rsidRDefault="00DA2432" w:rsidP="00C9485D">
      <w:pPr>
        <w:pStyle w:val="Odstavecseseznamem"/>
        <w:numPr>
          <w:ilvl w:val="1"/>
          <w:numId w:val="3"/>
        </w:numPr>
        <w:jc w:val="both"/>
      </w:pPr>
      <w:r>
        <w:t xml:space="preserve"> 2 ks čtečky RFID čipů</w:t>
      </w:r>
    </w:p>
    <w:p w14:paraId="1FCE005C" w14:textId="3E3F321B" w:rsidR="00DA2432" w:rsidRDefault="00DA2432" w:rsidP="00C9485D">
      <w:pPr>
        <w:pStyle w:val="Odstavecseseznamem"/>
        <w:numPr>
          <w:ilvl w:val="1"/>
          <w:numId w:val="3"/>
        </w:numPr>
        <w:jc w:val="both"/>
      </w:pPr>
      <w:r>
        <w:t>2 ks čtečky BC a QR kódů</w:t>
      </w:r>
    </w:p>
    <w:p w14:paraId="46CF7D5B" w14:textId="4B88CBE6" w:rsidR="00DA2432" w:rsidRDefault="00DA2432" w:rsidP="00C9485D">
      <w:pPr>
        <w:pStyle w:val="Odstavecseseznamem"/>
        <w:numPr>
          <w:ilvl w:val="1"/>
          <w:numId w:val="3"/>
        </w:numPr>
        <w:jc w:val="both"/>
      </w:pPr>
      <w:r>
        <w:t>Operační systém WIN11PRO a vyšší</w:t>
      </w:r>
    </w:p>
    <w:p w14:paraId="0F4AEBEC" w14:textId="77777777" w:rsidR="00DA2432" w:rsidRDefault="00DA2432" w:rsidP="00C9485D">
      <w:pPr>
        <w:pStyle w:val="Odstavecseseznamem"/>
        <w:ind w:left="1440"/>
        <w:jc w:val="both"/>
      </w:pPr>
    </w:p>
    <w:p w14:paraId="623D1959" w14:textId="0011971E" w:rsidR="00DA2432" w:rsidRDefault="00DA2432" w:rsidP="00C9485D">
      <w:pPr>
        <w:pStyle w:val="Odstavecseseznamem"/>
        <w:numPr>
          <w:ilvl w:val="0"/>
          <w:numId w:val="3"/>
        </w:numPr>
        <w:jc w:val="both"/>
      </w:pPr>
      <w:r>
        <w:lastRenderedPageBreak/>
        <w:t>Server konfigurace:</w:t>
      </w:r>
    </w:p>
    <w:p w14:paraId="2FC93C4B" w14:textId="28FCF8C2" w:rsidR="00DA2432" w:rsidRDefault="00DA2432" w:rsidP="00C9485D">
      <w:pPr>
        <w:pStyle w:val="Odstavecseseznamem"/>
        <w:numPr>
          <w:ilvl w:val="1"/>
          <w:numId w:val="3"/>
        </w:numPr>
        <w:jc w:val="both"/>
      </w:pPr>
      <w:r>
        <w:t>Windows server 16GB RAM, min. 1 TB diskového úložiště v poli RAID2 a vyšší</w:t>
      </w:r>
    </w:p>
    <w:p w14:paraId="274F9FEF" w14:textId="19AF2E62" w:rsidR="00DA2432" w:rsidRDefault="00DA2432" w:rsidP="00C9485D">
      <w:pPr>
        <w:pStyle w:val="Odstavecseseznamem"/>
        <w:numPr>
          <w:ilvl w:val="1"/>
          <w:numId w:val="3"/>
        </w:numPr>
        <w:jc w:val="both"/>
      </w:pPr>
      <w:r>
        <w:t>Operační systém WINDOWS Server 2022</w:t>
      </w:r>
    </w:p>
    <w:p w14:paraId="5555B006" w14:textId="6545E06A" w:rsidR="00DA2432" w:rsidRDefault="00DA2432" w:rsidP="00C9485D">
      <w:pPr>
        <w:pStyle w:val="Odstavecseseznamem"/>
        <w:numPr>
          <w:ilvl w:val="1"/>
          <w:numId w:val="3"/>
        </w:numPr>
        <w:jc w:val="both"/>
      </w:pPr>
      <w:r>
        <w:t>Monitor, klávesnice</w:t>
      </w:r>
    </w:p>
    <w:p w14:paraId="75C2F091" w14:textId="5441B793" w:rsidR="00DA2432" w:rsidRDefault="00DA2432" w:rsidP="00C9485D">
      <w:pPr>
        <w:pStyle w:val="Odstavecseseznamem"/>
        <w:numPr>
          <w:ilvl w:val="1"/>
          <w:numId w:val="3"/>
        </w:numPr>
        <w:jc w:val="both"/>
      </w:pPr>
      <w:r>
        <w:t>UPS s kapacitou zálohy provozu min. 30 minut</w:t>
      </w:r>
    </w:p>
    <w:p w14:paraId="211B095E" w14:textId="77777777" w:rsidR="00DA2432" w:rsidRDefault="00DA2432" w:rsidP="00C9485D">
      <w:pPr>
        <w:jc w:val="both"/>
      </w:pPr>
    </w:p>
    <w:p w14:paraId="03C53182" w14:textId="6864FE44" w:rsidR="00086AA1" w:rsidRPr="00C9485D" w:rsidRDefault="00086AA1" w:rsidP="00C9485D">
      <w:pPr>
        <w:pStyle w:val="Odstavecseseznamem"/>
        <w:numPr>
          <w:ilvl w:val="0"/>
          <w:numId w:val="2"/>
        </w:numPr>
        <w:jc w:val="both"/>
        <w:rPr>
          <w:b/>
          <w:bCs/>
        </w:rPr>
      </w:pPr>
      <w:r w:rsidRPr="00C9485D">
        <w:rPr>
          <w:b/>
          <w:bCs/>
        </w:rPr>
        <w:t xml:space="preserve">Základní funkcionality </w:t>
      </w:r>
      <w:r w:rsidR="00970554" w:rsidRPr="00C9485D">
        <w:rPr>
          <w:b/>
          <w:bCs/>
        </w:rPr>
        <w:t xml:space="preserve">odbavovacího </w:t>
      </w:r>
      <w:r w:rsidRPr="00C9485D">
        <w:rPr>
          <w:b/>
          <w:bCs/>
        </w:rPr>
        <w:t>systému:</w:t>
      </w:r>
    </w:p>
    <w:p w14:paraId="180EFCD4" w14:textId="3A1A19D5" w:rsidR="00086AA1" w:rsidRDefault="00970554" w:rsidP="00C9485D">
      <w:pPr>
        <w:pStyle w:val="Odstavecseseznamem"/>
        <w:numPr>
          <w:ilvl w:val="0"/>
          <w:numId w:val="3"/>
        </w:numPr>
        <w:jc w:val="both"/>
      </w:pPr>
      <w:r>
        <w:t>Funkce pokladny</w:t>
      </w:r>
      <w:r w:rsidR="0032765B">
        <w:t xml:space="preserve"> / </w:t>
      </w:r>
      <w:proofErr w:type="spellStart"/>
      <w:r w:rsidR="0032765B">
        <w:t>minipokladny</w:t>
      </w:r>
      <w:proofErr w:type="spellEnd"/>
    </w:p>
    <w:p w14:paraId="66FF2F94" w14:textId="77777777" w:rsidR="00970554" w:rsidRDefault="00970554" w:rsidP="00C9485D">
      <w:pPr>
        <w:pStyle w:val="Odstavecseseznamem"/>
        <w:numPr>
          <w:ilvl w:val="1"/>
          <w:numId w:val="1"/>
        </w:numPr>
        <w:jc w:val="both"/>
      </w:pPr>
      <w:r>
        <w:t xml:space="preserve">Odbavení běžného nákupu vstupného do areálu </w:t>
      </w:r>
    </w:p>
    <w:p w14:paraId="01E931F2" w14:textId="7E5C49D4" w:rsidR="00970554" w:rsidRDefault="00970554" w:rsidP="00C9485D">
      <w:pPr>
        <w:pStyle w:val="Odstavecseseznamem"/>
        <w:numPr>
          <w:ilvl w:val="2"/>
          <w:numId w:val="1"/>
        </w:numPr>
        <w:jc w:val="both"/>
      </w:pPr>
      <w:r>
        <w:t>formou hotovostní platby</w:t>
      </w:r>
    </w:p>
    <w:p w14:paraId="49AB332A" w14:textId="31FA6EB8" w:rsidR="00970554" w:rsidRDefault="00970554" w:rsidP="00C9485D">
      <w:pPr>
        <w:pStyle w:val="Odstavecseseznamem"/>
        <w:numPr>
          <w:ilvl w:val="2"/>
          <w:numId w:val="1"/>
        </w:numPr>
        <w:jc w:val="both"/>
      </w:pPr>
      <w:r>
        <w:t xml:space="preserve">Formou bezhotovostní platby – příme napojení pokladny na POS terminálu bez nutnosti zadávat placenou částku </w:t>
      </w:r>
    </w:p>
    <w:p w14:paraId="70D12291" w14:textId="23C0E262" w:rsidR="00970554" w:rsidRDefault="00970554" w:rsidP="00C9485D">
      <w:pPr>
        <w:pStyle w:val="Odstavecseseznamem"/>
        <w:numPr>
          <w:ilvl w:val="2"/>
          <w:numId w:val="1"/>
        </w:numPr>
        <w:jc w:val="both"/>
      </w:pPr>
      <w:r>
        <w:t>Formou úhrady pomocí voucherů, benefitních karet</w:t>
      </w:r>
    </w:p>
    <w:p w14:paraId="1F5313A9" w14:textId="334677D5" w:rsidR="00970554" w:rsidRDefault="00970554" w:rsidP="00C9485D">
      <w:pPr>
        <w:pStyle w:val="Odstavecseseznamem"/>
        <w:numPr>
          <w:ilvl w:val="2"/>
          <w:numId w:val="1"/>
        </w:numPr>
        <w:jc w:val="both"/>
      </w:pPr>
      <w:r>
        <w:t xml:space="preserve">Formou úhrady karet </w:t>
      </w:r>
      <w:proofErr w:type="spellStart"/>
      <w:r>
        <w:t>Multisport</w:t>
      </w:r>
      <w:proofErr w:type="spellEnd"/>
      <w:r>
        <w:t xml:space="preserve"> s automatickým odbavením bez nutnosti duplicitního zadávání čerpání karty na webovém portálu </w:t>
      </w:r>
      <w:proofErr w:type="spellStart"/>
      <w:r>
        <w:t>Multisport</w:t>
      </w:r>
      <w:proofErr w:type="spellEnd"/>
    </w:p>
    <w:p w14:paraId="0F517FF2" w14:textId="77777777" w:rsidR="00F77CE9" w:rsidRDefault="00F77CE9" w:rsidP="00C9485D">
      <w:pPr>
        <w:pStyle w:val="Odstavecseseznamem"/>
        <w:numPr>
          <w:ilvl w:val="2"/>
          <w:numId w:val="1"/>
        </w:numPr>
        <w:jc w:val="both"/>
      </w:pPr>
      <w:r>
        <w:t xml:space="preserve">Možnost automatického odbavení klienta s QR kódem pro </w:t>
      </w:r>
      <w:proofErr w:type="spellStart"/>
      <w:r>
        <w:t>Multisport</w:t>
      </w:r>
      <w:proofErr w:type="spellEnd"/>
      <w:r>
        <w:t xml:space="preserve"> přímo na turniketu bez nutnosti asistence pokladní</w:t>
      </w:r>
    </w:p>
    <w:p w14:paraId="0A87009C" w14:textId="21C7EB64" w:rsidR="00F77CE9" w:rsidRDefault="00F77CE9" w:rsidP="00C9485D">
      <w:pPr>
        <w:pStyle w:val="Odstavecseseznamem"/>
        <w:numPr>
          <w:ilvl w:val="2"/>
          <w:numId w:val="1"/>
        </w:numPr>
        <w:jc w:val="both"/>
      </w:pPr>
      <w:r>
        <w:t xml:space="preserve"> </w:t>
      </w:r>
      <w:r w:rsidR="000C0FAF">
        <w:t xml:space="preserve">Možnost tzv. skladební platby (část bezhotovostně různými typy </w:t>
      </w:r>
      <w:proofErr w:type="spellStart"/>
      <w:r w:rsidR="000C0FAF">
        <w:t>plateby</w:t>
      </w:r>
      <w:proofErr w:type="spellEnd"/>
      <w:r w:rsidR="000C0FAF">
        <w:t>, část v hotovosti)</w:t>
      </w:r>
    </w:p>
    <w:p w14:paraId="07C9B70D" w14:textId="6DAB7355" w:rsidR="000C0FAF" w:rsidRDefault="000C0FAF" w:rsidP="00C9485D">
      <w:pPr>
        <w:pStyle w:val="Odstavecseseznamem"/>
        <w:numPr>
          <w:ilvl w:val="2"/>
          <w:numId w:val="1"/>
        </w:numPr>
        <w:jc w:val="both"/>
      </w:pPr>
      <w:r>
        <w:t>Permanentkami, s možností kontroly, které služby lze z portfolia permanentky čerpat.</w:t>
      </w:r>
    </w:p>
    <w:p w14:paraId="274CF8E1" w14:textId="1DDE31E0" w:rsidR="0032765B" w:rsidRDefault="0032765B" w:rsidP="00C9485D">
      <w:pPr>
        <w:pStyle w:val="Odstavecseseznamem"/>
        <w:numPr>
          <w:ilvl w:val="2"/>
          <w:numId w:val="1"/>
        </w:numPr>
        <w:jc w:val="both"/>
      </w:pPr>
      <w:r>
        <w:t>Možnost storna prodeje před vstupem klienta do areálu</w:t>
      </w:r>
    </w:p>
    <w:p w14:paraId="2852F5FC" w14:textId="1E12729E" w:rsidR="0032765B" w:rsidRDefault="0032765B" w:rsidP="00C9485D">
      <w:pPr>
        <w:pStyle w:val="Odstavecseseznamem"/>
        <w:numPr>
          <w:ilvl w:val="2"/>
          <w:numId w:val="1"/>
        </w:numPr>
        <w:jc w:val="both"/>
      </w:pPr>
      <w:r>
        <w:t>Zápůjčky sportovních potřeb a čerpání dalších služeb s natěžením na konto permanentky</w:t>
      </w:r>
    </w:p>
    <w:p w14:paraId="7B3F8398" w14:textId="7EA720CB" w:rsidR="006F599D" w:rsidRDefault="006F599D" w:rsidP="00C9485D">
      <w:pPr>
        <w:pStyle w:val="Odstavecseseznamem"/>
        <w:numPr>
          <w:ilvl w:val="1"/>
          <w:numId w:val="1"/>
        </w:numPr>
        <w:jc w:val="both"/>
      </w:pPr>
      <w:r>
        <w:t>Přehledové a analytické funkce (minimálně):</w:t>
      </w:r>
    </w:p>
    <w:p w14:paraId="750A32E8" w14:textId="0993FBAE" w:rsidR="006F599D" w:rsidRDefault="006F599D" w:rsidP="00C9485D">
      <w:pPr>
        <w:pStyle w:val="Odstavecseseznamem"/>
        <w:numPr>
          <w:ilvl w:val="2"/>
          <w:numId w:val="1"/>
        </w:numPr>
        <w:jc w:val="both"/>
      </w:pPr>
      <w:r>
        <w:t xml:space="preserve">Přehledy prodejů za pracoviště /  </w:t>
      </w:r>
      <w:proofErr w:type="spellStart"/>
      <w:r>
        <w:t>středisků</w:t>
      </w:r>
      <w:proofErr w:type="spellEnd"/>
    </w:p>
    <w:p w14:paraId="425A070B" w14:textId="47FE2C06" w:rsidR="006F599D" w:rsidRDefault="006F599D" w:rsidP="00C9485D">
      <w:pPr>
        <w:pStyle w:val="Odstavecseseznamem"/>
        <w:numPr>
          <w:ilvl w:val="2"/>
          <w:numId w:val="1"/>
        </w:numPr>
        <w:jc w:val="both"/>
      </w:pPr>
      <w:r>
        <w:t>Přehledy prodejů za jednotlivé pracovníky na pokladně</w:t>
      </w:r>
    </w:p>
    <w:p w14:paraId="78E3F125" w14:textId="00FB6B8F" w:rsidR="006F599D" w:rsidRDefault="006F599D" w:rsidP="00C9485D">
      <w:pPr>
        <w:pStyle w:val="Odstavecseseznamem"/>
        <w:numPr>
          <w:ilvl w:val="2"/>
          <w:numId w:val="1"/>
        </w:numPr>
        <w:jc w:val="both"/>
      </w:pPr>
      <w:r>
        <w:t>Přehledy prodejů podle druhu platby (hotovostně/ bezhotovostně podle typu)</w:t>
      </w:r>
    </w:p>
    <w:p w14:paraId="3E92F57F" w14:textId="79DD2D0A" w:rsidR="006F599D" w:rsidRDefault="006F599D" w:rsidP="00C9485D">
      <w:pPr>
        <w:pStyle w:val="Odstavecseseznamem"/>
        <w:numPr>
          <w:ilvl w:val="2"/>
          <w:numId w:val="1"/>
        </w:numPr>
        <w:jc w:val="both"/>
      </w:pPr>
      <w:r>
        <w:t>Přehledy návštěvnosti</w:t>
      </w:r>
      <w:r w:rsidR="00A53BBB">
        <w:t xml:space="preserve"> za období</w:t>
      </w:r>
    </w:p>
    <w:p w14:paraId="22B0958B" w14:textId="10F0AFA9" w:rsidR="00A53BBB" w:rsidRDefault="00A53BBB" w:rsidP="00C9485D">
      <w:pPr>
        <w:pStyle w:val="Odstavecseseznamem"/>
        <w:numPr>
          <w:ilvl w:val="2"/>
          <w:numId w:val="1"/>
        </w:numPr>
        <w:jc w:val="both"/>
      </w:pPr>
      <w:r>
        <w:t>Přehledy návštěvnosti s rozpadem na průběh času během dne po hodině</w:t>
      </w:r>
    </w:p>
    <w:p w14:paraId="0D62B2ED" w14:textId="425968C8" w:rsidR="006F599D" w:rsidRDefault="00A53BBB" w:rsidP="00C9485D">
      <w:pPr>
        <w:pStyle w:val="Odstavecseseznamem"/>
        <w:numPr>
          <w:ilvl w:val="2"/>
          <w:numId w:val="1"/>
        </w:numPr>
        <w:jc w:val="both"/>
      </w:pPr>
      <w:r>
        <w:t>Přehledy průchodů návštěvníků turnikety/ brankou</w:t>
      </w:r>
    </w:p>
    <w:p w14:paraId="0A76B7E3" w14:textId="77777777" w:rsidR="00970554" w:rsidRDefault="00970554" w:rsidP="00C9485D">
      <w:pPr>
        <w:pStyle w:val="Odstavecseseznamem"/>
        <w:ind w:left="1416"/>
        <w:jc w:val="both"/>
      </w:pPr>
    </w:p>
    <w:p w14:paraId="50B24D11" w14:textId="77777777" w:rsidR="00970554" w:rsidRDefault="00970554" w:rsidP="00C9485D">
      <w:pPr>
        <w:pStyle w:val="Odstavecseseznamem"/>
        <w:jc w:val="both"/>
      </w:pPr>
    </w:p>
    <w:p w14:paraId="7ABAC6A7" w14:textId="4B21030F" w:rsidR="00086AA1" w:rsidRPr="00C9485D" w:rsidRDefault="00660969" w:rsidP="00C9485D">
      <w:pPr>
        <w:pStyle w:val="Odstavecseseznamem"/>
        <w:numPr>
          <w:ilvl w:val="0"/>
          <w:numId w:val="2"/>
        </w:numPr>
        <w:jc w:val="both"/>
        <w:rPr>
          <w:b/>
          <w:bCs/>
        </w:rPr>
      </w:pPr>
      <w:r w:rsidRPr="00C9485D">
        <w:rPr>
          <w:b/>
          <w:bCs/>
        </w:rPr>
        <w:t>Požadované komplexní funkce</w:t>
      </w:r>
    </w:p>
    <w:p w14:paraId="4777AC87" w14:textId="22C39D10" w:rsidR="00660969" w:rsidRDefault="00660969" w:rsidP="00C9485D">
      <w:pPr>
        <w:pStyle w:val="Odstavecseseznamem"/>
        <w:numPr>
          <w:ilvl w:val="2"/>
          <w:numId w:val="2"/>
        </w:numPr>
        <w:jc w:val="both"/>
      </w:pPr>
      <w:r>
        <w:t>Systém musí spolupracovat se stávajícími emitovanými permanentkami (čerpání služby, nabíjení) včetně obsluhy slev a zvýhodnění nastavených pro jednotlivé poskytované služby</w:t>
      </w:r>
      <w:r w:rsidR="00103ACA">
        <w:t>, musí umět obsloužit stávající zbytkové kredity na permanentkách.</w:t>
      </w:r>
    </w:p>
    <w:p w14:paraId="1797BB39" w14:textId="2CE53E1D" w:rsidR="00660969" w:rsidRDefault="00660969" w:rsidP="00C9485D">
      <w:pPr>
        <w:pStyle w:val="Odstavecseseznamem"/>
        <w:numPr>
          <w:ilvl w:val="2"/>
          <w:numId w:val="2"/>
        </w:numPr>
        <w:jc w:val="both"/>
      </w:pPr>
      <w:r>
        <w:t xml:space="preserve">Systém musí být schopen kooperace s odbavovacím systémem pro </w:t>
      </w:r>
      <w:r w:rsidR="008D4BFF">
        <w:t>areál krytého plaveckého areálu</w:t>
      </w:r>
      <w:r>
        <w:t>. Pro</w:t>
      </w:r>
      <w:r w:rsidR="008D4BFF">
        <w:t xml:space="preserve">střednictvím tzv. serveru matka, </w:t>
      </w:r>
      <w:r>
        <w:t>který zajišťuje pro oba provozy</w:t>
      </w:r>
    </w:p>
    <w:p w14:paraId="2444C464" w14:textId="74F45501" w:rsidR="00660969" w:rsidRDefault="00660969" w:rsidP="00C9485D">
      <w:pPr>
        <w:pStyle w:val="Odstavecseseznamem"/>
        <w:numPr>
          <w:ilvl w:val="3"/>
          <w:numId w:val="3"/>
        </w:numPr>
        <w:jc w:val="both"/>
      </w:pPr>
      <w:r>
        <w:t>Systém musí být schopen synchronizace aktuálního stavu permanentek (aktuální zbytkový stav kreditu, slevová kategorie, blokace ano/ne,..</w:t>
      </w:r>
      <w:r w:rsidR="00103ACA">
        <w:t>)</w:t>
      </w:r>
    </w:p>
    <w:p w14:paraId="5ADC1EBA" w14:textId="053ED64B" w:rsidR="00660969" w:rsidRDefault="00660969" w:rsidP="00C9485D">
      <w:pPr>
        <w:pStyle w:val="Odstavecseseznamem"/>
        <w:numPr>
          <w:ilvl w:val="3"/>
          <w:numId w:val="3"/>
        </w:numPr>
        <w:jc w:val="both"/>
      </w:pPr>
      <w:r>
        <w:t xml:space="preserve">Synchronizace přehledu čerpaných služeb příslušných </w:t>
      </w:r>
      <w:r w:rsidR="00103ACA">
        <w:t>ú</w:t>
      </w:r>
      <w:r>
        <w:t>čtu permanentky za oba provozy</w:t>
      </w:r>
    </w:p>
    <w:p w14:paraId="7EA59959" w14:textId="5CB452C6" w:rsidR="00660969" w:rsidRDefault="00660969" w:rsidP="00C9485D">
      <w:pPr>
        <w:pStyle w:val="Odstavecseseznamem"/>
        <w:numPr>
          <w:ilvl w:val="3"/>
          <w:numId w:val="3"/>
        </w:numPr>
        <w:jc w:val="both"/>
      </w:pPr>
      <w:r>
        <w:t>napojení na rezervační systém</w:t>
      </w:r>
    </w:p>
    <w:p w14:paraId="573A16A8" w14:textId="15DED5A8" w:rsidR="00660969" w:rsidRDefault="001D3A93" w:rsidP="00C9485D">
      <w:pPr>
        <w:pStyle w:val="Odstavecseseznamem"/>
        <w:numPr>
          <w:ilvl w:val="3"/>
          <w:numId w:val="3"/>
        </w:numPr>
        <w:jc w:val="both"/>
      </w:pPr>
      <w:proofErr w:type="spellStart"/>
      <w:r>
        <w:lastRenderedPageBreak/>
        <w:t>On-Line</w:t>
      </w:r>
      <w:proofErr w:type="spellEnd"/>
      <w:r>
        <w:t xml:space="preserve"> export aktuální obsazenosti střediska</w:t>
      </w:r>
    </w:p>
    <w:p w14:paraId="3B96EE49" w14:textId="08ACD633" w:rsidR="006F599D" w:rsidRDefault="006F599D" w:rsidP="00C9485D">
      <w:pPr>
        <w:pStyle w:val="Odstavecseseznamem"/>
        <w:numPr>
          <w:ilvl w:val="2"/>
          <w:numId w:val="3"/>
        </w:numPr>
        <w:jc w:val="both"/>
      </w:pPr>
      <w:r>
        <w:t>Systém musí disponovat možností rozšíření o</w:t>
      </w:r>
    </w:p>
    <w:p w14:paraId="0B1EAB6F" w14:textId="59FE5F30" w:rsidR="006F599D" w:rsidRDefault="006F599D" w:rsidP="00C9485D">
      <w:pPr>
        <w:pStyle w:val="Odstavecseseznamem"/>
        <w:numPr>
          <w:ilvl w:val="3"/>
          <w:numId w:val="3"/>
        </w:numPr>
        <w:jc w:val="both"/>
      </w:pPr>
      <w:r>
        <w:t>Automatickou pokladnu pro prodej vstupenek</w:t>
      </w:r>
      <w:r w:rsidR="00DB4847">
        <w:t>, nabíjení permanentky, zjištění aktuálního stavu kreditu</w:t>
      </w:r>
    </w:p>
    <w:p w14:paraId="3FD9E14F" w14:textId="5F9D8BCD" w:rsidR="006F599D" w:rsidRDefault="006F599D" w:rsidP="00C9485D">
      <w:pPr>
        <w:pStyle w:val="Odstavecseseznamem"/>
        <w:numPr>
          <w:ilvl w:val="3"/>
          <w:numId w:val="3"/>
        </w:numPr>
        <w:jc w:val="both"/>
      </w:pPr>
      <w:r>
        <w:t>Systém skříněk (úschovna) pro běžné šatní skříňky i bezpečnostní skříňky</w:t>
      </w:r>
    </w:p>
    <w:p w14:paraId="0D45498F" w14:textId="0091D065" w:rsidR="00AB2D81" w:rsidRPr="00C9485D" w:rsidRDefault="00103ACA" w:rsidP="00C9485D">
      <w:pPr>
        <w:jc w:val="both"/>
        <w:rPr>
          <w:b/>
          <w:bCs/>
        </w:rPr>
      </w:pPr>
      <w:r w:rsidRPr="00C9485D">
        <w:rPr>
          <w:b/>
          <w:bCs/>
        </w:rPr>
        <w:t>Požadované doplňkové podmínky</w:t>
      </w:r>
      <w:r w:rsidR="00AB2D81" w:rsidRPr="00C9485D">
        <w:rPr>
          <w:b/>
          <w:bCs/>
        </w:rPr>
        <w:t>:</w:t>
      </w:r>
    </w:p>
    <w:p w14:paraId="726FBDE8" w14:textId="5E07E525" w:rsidR="00AB2D81" w:rsidRDefault="00AB2D81" w:rsidP="00C9485D">
      <w:pPr>
        <w:pStyle w:val="Odstavecseseznamem"/>
        <w:numPr>
          <w:ilvl w:val="0"/>
          <w:numId w:val="3"/>
        </w:numPr>
        <w:jc w:val="both"/>
      </w:pPr>
      <w:r>
        <w:t>Záruční doba na systém – min. 24 měsíců, pro kvalitu provedení prací a pasivní konstrukční prvky 36 měsíců</w:t>
      </w:r>
    </w:p>
    <w:p w14:paraId="39E0DBF5" w14:textId="3D671C9E" w:rsidR="007C3405" w:rsidRDefault="007C3405" w:rsidP="00C9485D">
      <w:pPr>
        <w:pStyle w:val="Odstavecseseznamem"/>
        <w:numPr>
          <w:ilvl w:val="0"/>
          <w:numId w:val="3"/>
        </w:numPr>
        <w:jc w:val="both"/>
      </w:pPr>
      <w:r>
        <w:t>Servisní podpora Hot-Line SW 24/7 se zásahem od</w:t>
      </w:r>
    </w:p>
    <w:p w14:paraId="29D128A6" w14:textId="43397B2B" w:rsidR="007C3405" w:rsidRDefault="007C3405" w:rsidP="00C9485D">
      <w:pPr>
        <w:pStyle w:val="Odstavecseseznamem"/>
        <w:numPr>
          <w:ilvl w:val="1"/>
          <w:numId w:val="3"/>
        </w:numPr>
        <w:jc w:val="both"/>
      </w:pPr>
      <w:r>
        <w:t>Pro SW v kritických případech do 6 hodin</w:t>
      </w:r>
    </w:p>
    <w:p w14:paraId="4CB1A157" w14:textId="7A5725D6" w:rsidR="007C3405" w:rsidRDefault="007C3405" w:rsidP="00C9485D">
      <w:pPr>
        <w:pStyle w:val="Odstavecseseznamem"/>
        <w:numPr>
          <w:ilvl w:val="1"/>
          <w:numId w:val="3"/>
        </w:numPr>
        <w:jc w:val="both"/>
      </w:pPr>
      <w:r>
        <w:t>Pro SW v</w:t>
      </w:r>
      <w:r w:rsidR="008D4BFF">
        <w:t> </w:t>
      </w:r>
      <w:r>
        <w:t>případech</w:t>
      </w:r>
      <w:r w:rsidR="008D4BFF">
        <w:t>,</w:t>
      </w:r>
      <w:r>
        <w:t xml:space="preserve"> jež nejsou provozně kritické 48 hodin</w:t>
      </w:r>
    </w:p>
    <w:p w14:paraId="19D8816F" w14:textId="0B78ADF3" w:rsidR="007C3405" w:rsidRDefault="007C3405" w:rsidP="00C9485D">
      <w:pPr>
        <w:pStyle w:val="Odstavecseseznamem"/>
        <w:numPr>
          <w:ilvl w:val="1"/>
          <w:numId w:val="3"/>
        </w:numPr>
        <w:jc w:val="both"/>
      </w:pPr>
      <w:r>
        <w:t>Pro HW závady v kritických případech do 1 pracovního dne</w:t>
      </w:r>
    </w:p>
    <w:p w14:paraId="71C2878D" w14:textId="20FBED11" w:rsidR="007C3405" w:rsidRDefault="007C3405" w:rsidP="00C9485D">
      <w:pPr>
        <w:pStyle w:val="Odstavecseseznamem"/>
        <w:numPr>
          <w:ilvl w:val="1"/>
          <w:numId w:val="3"/>
        </w:numPr>
        <w:jc w:val="both"/>
      </w:pPr>
      <w:r>
        <w:t>Pro HW v</w:t>
      </w:r>
      <w:r w:rsidR="008D4BFF">
        <w:t> </w:t>
      </w:r>
      <w:r>
        <w:t>případech</w:t>
      </w:r>
      <w:r w:rsidR="008D4BFF">
        <w:t>,</w:t>
      </w:r>
      <w:r>
        <w:t xml:space="preserve"> jež nejsou provozně kritické 5 pracovních dnů</w:t>
      </w:r>
    </w:p>
    <w:p w14:paraId="7CEE538B" w14:textId="77777777" w:rsidR="00AB2D81" w:rsidRDefault="00AB2D81" w:rsidP="00C9485D">
      <w:pPr>
        <w:pStyle w:val="Odstavecseseznamem"/>
        <w:jc w:val="both"/>
      </w:pPr>
    </w:p>
    <w:p w14:paraId="0A96F138" w14:textId="77777777" w:rsidR="00740FEF" w:rsidRDefault="00740FEF" w:rsidP="00C9485D">
      <w:pPr>
        <w:pStyle w:val="Odstavecseseznamem"/>
        <w:jc w:val="both"/>
      </w:pPr>
    </w:p>
    <w:p w14:paraId="22D81C27" w14:textId="77777777" w:rsidR="00740FEF" w:rsidRDefault="00740FEF" w:rsidP="00C9485D">
      <w:pPr>
        <w:pStyle w:val="Odstavecseseznamem"/>
        <w:jc w:val="both"/>
      </w:pPr>
    </w:p>
    <w:p w14:paraId="492274E3" w14:textId="2E7056A0" w:rsidR="007D0C76" w:rsidRDefault="007D0C76" w:rsidP="00C9485D">
      <w:pPr>
        <w:jc w:val="both"/>
      </w:pPr>
    </w:p>
    <w:p w14:paraId="5C050D2F" w14:textId="77777777" w:rsidR="0073088E" w:rsidRDefault="0073088E" w:rsidP="00C9485D">
      <w:pPr>
        <w:jc w:val="both"/>
      </w:pPr>
    </w:p>
    <w:sectPr w:rsidR="007308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Calibri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E5BA8"/>
    <w:multiLevelType w:val="hybridMultilevel"/>
    <w:tmpl w:val="38520736"/>
    <w:lvl w:ilvl="0" w:tplc="7EDAD3D6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8308E7"/>
    <w:multiLevelType w:val="hybridMultilevel"/>
    <w:tmpl w:val="1C86BC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DB744B"/>
    <w:multiLevelType w:val="hybridMultilevel"/>
    <w:tmpl w:val="3D6221EE"/>
    <w:lvl w:ilvl="0" w:tplc="93E0641E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EA3F39"/>
    <w:multiLevelType w:val="hybridMultilevel"/>
    <w:tmpl w:val="589854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43B"/>
    <w:rsid w:val="00046020"/>
    <w:rsid w:val="00086AA1"/>
    <w:rsid w:val="000C0FAF"/>
    <w:rsid w:val="00103ACA"/>
    <w:rsid w:val="00111765"/>
    <w:rsid w:val="0011726C"/>
    <w:rsid w:val="0017143B"/>
    <w:rsid w:val="001A75DC"/>
    <w:rsid w:val="001D3A93"/>
    <w:rsid w:val="0032765B"/>
    <w:rsid w:val="00385616"/>
    <w:rsid w:val="00436DD1"/>
    <w:rsid w:val="00462E88"/>
    <w:rsid w:val="004664C4"/>
    <w:rsid w:val="00495EB8"/>
    <w:rsid w:val="004D6E7A"/>
    <w:rsid w:val="0052055D"/>
    <w:rsid w:val="00660969"/>
    <w:rsid w:val="006F599D"/>
    <w:rsid w:val="0073088E"/>
    <w:rsid w:val="00740FEF"/>
    <w:rsid w:val="007C3405"/>
    <w:rsid w:val="007D0C76"/>
    <w:rsid w:val="008C13E6"/>
    <w:rsid w:val="008D4BFF"/>
    <w:rsid w:val="008E6490"/>
    <w:rsid w:val="00970554"/>
    <w:rsid w:val="009F5B8E"/>
    <w:rsid w:val="00A44621"/>
    <w:rsid w:val="00A53BBB"/>
    <w:rsid w:val="00A83111"/>
    <w:rsid w:val="00AB2D81"/>
    <w:rsid w:val="00B737C6"/>
    <w:rsid w:val="00C42068"/>
    <w:rsid w:val="00C9485D"/>
    <w:rsid w:val="00D5042D"/>
    <w:rsid w:val="00DA2432"/>
    <w:rsid w:val="00DB2D10"/>
    <w:rsid w:val="00DB4847"/>
    <w:rsid w:val="00E71462"/>
    <w:rsid w:val="00F77CE9"/>
    <w:rsid w:val="00FD5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DC909"/>
  <w15:chartTrackingRefBased/>
  <w15:docId w15:val="{6E6D2362-B9B4-444B-9BE5-F45C1698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714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714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7143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714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7143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714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714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714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714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714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714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714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7143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7143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7143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7143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7143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7143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714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714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714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714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714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7143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7143B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7143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714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7143B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7143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4</Pages>
  <Words>1073</Words>
  <Characters>6334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Antonín Škopec</dc:creator>
  <cp:keywords/>
  <dc:description/>
  <cp:lastModifiedBy>Chalupski Martin</cp:lastModifiedBy>
  <cp:revision>35</cp:revision>
  <dcterms:created xsi:type="dcterms:W3CDTF">2025-01-12T11:58:00Z</dcterms:created>
  <dcterms:modified xsi:type="dcterms:W3CDTF">2025-02-03T09:55:00Z</dcterms:modified>
</cp:coreProperties>
</file>